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5F838" w14:textId="65A78286" w:rsidR="00391581" w:rsidRDefault="009C06E4" w:rsidP="00603D2C">
      <w:pPr>
        <w:pStyle w:val="Nadpis1"/>
        <w:spacing w:before="77"/>
        <w:ind w:left="284" w:right="227" w:hanging="6"/>
        <w:jc w:val="center"/>
      </w:pPr>
      <w:r w:rsidRPr="009C06E4">
        <w:t>POUČENÍ O UPLATNĚNÍ PRÁVA SPOTŘEBITELE K ODSTOUPENÍ OD SMLOUVY UZAVŘENÉ NA DÁLKU A SMLOUVY UZAVŘENÉ MIMO PROVOZNÍCH PROSTORU OBCHODNÍKA</w:t>
      </w:r>
    </w:p>
    <w:p w14:paraId="1A35E1EA" w14:textId="77777777" w:rsidR="00603D2C" w:rsidRPr="00603D2C" w:rsidRDefault="00603D2C" w:rsidP="00603D2C">
      <w:pPr>
        <w:pStyle w:val="Nadpis1"/>
        <w:spacing w:before="77"/>
        <w:ind w:left="284" w:right="227" w:hanging="6"/>
        <w:jc w:val="center"/>
      </w:pPr>
    </w:p>
    <w:p w14:paraId="00B05F68" w14:textId="77777777" w:rsidR="00391581" w:rsidRPr="00603D2C" w:rsidRDefault="00391581" w:rsidP="00603D2C">
      <w:pPr>
        <w:pStyle w:val="Zkladntext"/>
        <w:ind w:left="284" w:right="227"/>
        <w:rPr>
          <w:b/>
        </w:rPr>
      </w:pPr>
    </w:p>
    <w:p w14:paraId="0948B64F" w14:textId="6EC46BE7" w:rsidR="00391581" w:rsidRPr="00603D2C" w:rsidRDefault="00603D2C" w:rsidP="00603D2C">
      <w:pPr>
        <w:pStyle w:val="Odsekzoznamu"/>
        <w:tabs>
          <w:tab w:val="left" w:pos="477"/>
        </w:tabs>
        <w:ind w:left="284" w:right="227" w:firstLine="0"/>
        <w:rPr>
          <w:b/>
          <w:sz w:val="24"/>
          <w:szCs w:val="24"/>
        </w:rPr>
      </w:pPr>
      <w:r>
        <w:rPr>
          <w:b/>
          <w:sz w:val="24"/>
          <w:szCs w:val="24"/>
        </w:rPr>
        <w:t xml:space="preserve">1.   </w:t>
      </w:r>
      <w:r w:rsidR="009C06E4" w:rsidRPr="009C06E4">
        <w:rPr>
          <w:b/>
          <w:sz w:val="24"/>
          <w:szCs w:val="24"/>
        </w:rPr>
        <w:t>Právo na odstoupení od smlouvy</w:t>
      </w:r>
    </w:p>
    <w:p w14:paraId="4586978B" w14:textId="77777777" w:rsidR="00391581" w:rsidRPr="00603D2C" w:rsidRDefault="00391581" w:rsidP="00603D2C">
      <w:pPr>
        <w:pStyle w:val="Zkladntext"/>
        <w:spacing w:before="6"/>
        <w:ind w:left="284" w:right="227"/>
        <w:rPr>
          <w:b/>
        </w:rPr>
      </w:pPr>
    </w:p>
    <w:p w14:paraId="11F43998" w14:textId="7B9476D4" w:rsidR="00391581" w:rsidRPr="00603D2C" w:rsidRDefault="00060C1C" w:rsidP="00603D2C">
      <w:pPr>
        <w:tabs>
          <w:tab w:val="left" w:leader="dot" w:pos="6880"/>
        </w:tabs>
        <w:spacing w:before="1"/>
        <w:ind w:left="284" w:right="227"/>
        <w:jc w:val="both"/>
        <w:rPr>
          <w:i/>
          <w:sz w:val="24"/>
          <w:szCs w:val="24"/>
        </w:rPr>
      </w:pPr>
      <w:r w:rsidRPr="00603D2C">
        <w:rPr>
          <w:b/>
          <w:bCs/>
          <w:spacing w:val="-1"/>
          <w:sz w:val="24"/>
          <w:szCs w:val="24"/>
        </w:rPr>
        <w:t>1.1</w:t>
      </w:r>
      <w:r w:rsidRPr="00603D2C">
        <w:rPr>
          <w:spacing w:val="-1"/>
          <w:sz w:val="24"/>
          <w:szCs w:val="24"/>
        </w:rPr>
        <w:t xml:space="preserve"> </w:t>
      </w:r>
      <w:r w:rsidR="009C06E4" w:rsidRPr="009C06E4">
        <w:rPr>
          <w:spacing w:val="-1"/>
          <w:sz w:val="24"/>
          <w:szCs w:val="24"/>
        </w:rPr>
        <w:t>Máte právo odstoupit od této smlouvy bez uvedení důvodu ve lhůtě 14 dnů</w:t>
      </w:r>
      <w:r w:rsidR="00F23096" w:rsidRPr="00603D2C">
        <w:rPr>
          <w:spacing w:val="-5"/>
          <w:sz w:val="24"/>
          <w:szCs w:val="24"/>
        </w:rPr>
        <w:t>.</w:t>
      </w:r>
    </w:p>
    <w:p w14:paraId="42E7F831" w14:textId="5E317281" w:rsidR="00311B67" w:rsidRDefault="00060C1C" w:rsidP="00311B67">
      <w:pPr>
        <w:tabs>
          <w:tab w:val="left" w:leader="dot" w:pos="3803"/>
        </w:tabs>
        <w:ind w:left="284" w:right="227"/>
        <w:jc w:val="both"/>
        <w:rPr>
          <w:i/>
          <w:sz w:val="24"/>
          <w:szCs w:val="24"/>
        </w:rPr>
      </w:pPr>
      <w:r w:rsidRPr="00603D2C">
        <w:rPr>
          <w:b/>
          <w:bCs/>
          <w:sz w:val="24"/>
          <w:szCs w:val="24"/>
        </w:rPr>
        <w:t>1.2</w:t>
      </w:r>
      <w:r w:rsidRPr="00603D2C">
        <w:rPr>
          <w:sz w:val="24"/>
          <w:szCs w:val="24"/>
        </w:rPr>
        <w:t xml:space="preserve"> </w:t>
      </w:r>
      <w:r w:rsidR="009C06E4" w:rsidRPr="009C06E4">
        <w:rPr>
          <w:sz w:val="24"/>
          <w:szCs w:val="24"/>
        </w:rPr>
        <w:t>Lhůta pro odstoupení od smlouvy uplyne po 14 dnech ode dne kdy Vy nebo Vámi určená třetí osoba kromě dopravce převezmete zboží</w:t>
      </w:r>
      <w:r w:rsidR="008244DD" w:rsidRPr="00603D2C">
        <w:rPr>
          <w:sz w:val="24"/>
          <w:szCs w:val="24"/>
        </w:rPr>
        <w:t>.</w:t>
      </w:r>
    </w:p>
    <w:p w14:paraId="3BFB0EC5" w14:textId="5E9354E8" w:rsidR="00E75641" w:rsidRPr="00311B67" w:rsidRDefault="00060C1C" w:rsidP="00311B67">
      <w:pPr>
        <w:tabs>
          <w:tab w:val="left" w:leader="dot" w:pos="3803"/>
        </w:tabs>
        <w:ind w:left="284" w:right="227"/>
        <w:jc w:val="both"/>
        <w:rPr>
          <w:i/>
          <w:sz w:val="24"/>
          <w:szCs w:val="24"/>
        </w:rPr>
      </w:pPr>
      <w:r w:rsidRPr="00E75641">
        <w:rPr>
          <w:b/>
          <w:bCs/>
          <w:sz w:val="24"/>
          <w:szCs w:val="24"/>
        </w:rPr>
        <w:t>1.3</w:t>
      </w:r>
      <w:r w:rsidRPr="00E75641">
        <w:rPr>
          <w:sz w:val="24"/>
          <w:szCs w:val="24"/>
        </w:rPr>
        <w:t xml:space="preserve"> </w:t>
      </w:r>
      <w:r w:rsidR="009C06E4" w:rsidRPr="009C06E4">
        <w:rPr>
          <w:sz w:val="24"/>
          <w:szCs w:val="24"/>
        </w:rPr>
        <w:t>Při uplatnění práva na odstoupení od smlouvy nás informujte o svém rozhodnutí odstoupit od této smlouvy jednoznačným prohlášením, které nám můžete zaslat poštou na adresu</w:t>
      </w:r>
      <w:r w:rsidRPr="00E75641">
        <w:rPr>
          <w:sz w:val="24"/>
          <w:szCs w:val="24"/>
        </w:rPr>
        <w:t>:</w:t>
      </w:r>
      <w:r w:rsidR="00311B67">
        <w:rPr>
          <w:sz w:val="24"/>
          <w:szCs w:val="24"/>
        </w:rPr>
        <w:t xml:space="preserve"> </w:t>
      </w:r>
      <w:r w:rsidR="00E93A73" w:rsidRPr="00A60E8E">
        <w:rPr>
          <w:color w:val="0D0D0D" w:themeColor="text1" w:themeTint="F2"/>
          <w:sz w:val="24"/>
          <w:szCs w:val="24"/>
          <w:lang w:eastAsia="sk-SK"/>
        </w:rPr>
        <w:t>Katkaparfumery s.r.o.</w:t>
      </w:r>
      <w:r w:rsidR="00E93A73">
        <w:rPr>
          <w:color w:val="0D0D0D" w:themeColor="text1" w:themeTint="F2"/>
          <w:sz w:val="24"/>
          <w:szCs w:val="24"/>
          <w:lang w:eastAsia="sk-SK"/>
        </w:rPr>
        <w:t xml:space="preserve">, </w:t>
      </w:r>
      <w:r w:rsidR="00E93A73" w:rsidRPr="00A60E8E">
        <w:rPr>
          <w:color w:val="0D0D0D" w:themeColor="text1" w:themeTint="F2"/>
          <w:sz w:val="24"/>
          <w:szCs w:val="24"/>
          <w:lang w:eastAsia="sk-SK"/>
        </w:rPr>
        <w:t>Dolnokamenčianska 179/84</w:t>
      </w:r>
      <w:r w:rsidR="00E93A73">
        <w:rPr>
          <w:color w:val="0D0D0D" w:themeColor="text1" w:themeTint="F2"/>
          <w:sz w:val="24"/>
          <w:szCs w:val="24"/>
          <w:lang w:eastAsia="sk-SK"/>
        </w:rPr>
        <w:t xml:space="preserve">, </w:t>
      </w:r>
      <w:r w:rsidR="00E93A73" w:rsidRPr="00A60E8E">
        <w:rPr>
          <w:color w:val="0D0D0D" w:themeColor="text1" w:themeTint="F2"/>
          <w:sz w:val="24"/>
          <w:szCs w:val="24"/>
          <w:lang w:eastAsia="sk-SK"/>
        </w:rPr>
        <w:t>Kamenec pod Vtáčnikom</w:t>
      </w:r>
      <w:r w:rsidR="00E93A73">
        <w:rPr>
          <w:color w:val="0D0D0D" w:themeColor="text1" w:themeTint="F2"/>
          <w:sz w:val="24"/>
          <w:szCs w:val="24"/>
          <w:lang w:eastAsia="sk-SK"/>
        </w:rPr>
        <w:t xml:space="preserve"> </w:t>
      </w:r>
      <w:r w:rsidR="00E93A73" w:rsidRPr="00A60E8E">
        <w:rPr>
          <w:color w:val="0D0D0D" w:themeColor="text1" w:themeTint="F2"/>
          <w:sz w:val="24"/>
          <w:szCs w:val="24"/>
          <w:lang w:eastAsia="sk-SK"/>
        </w:rPr>
        <w:t>972 44</w:t>
      </w:r>
      <w:r w:rsidRPr="00E75641">
        <w:rPr>
          <w:color w:val="0D0D0D" w:themeColor="text1" w:themeTint="F2"/>
          <w:sz w:val="24"/>
          <w:szCs w:val="24"/>
          <w:lang w:eastAsia="sk-SK"/>
        </w:rPr>
        <w:t xml:space="preserve">, </w:t>
      </w:r>
      <w:r w:rsidR="009C06E4">
        <w:rPr>
          <w:color w:val="0D0D0D" w:themeColor="text1" w:themeTint="F2"/>
          <w:sz w:val="24"/>
          <w:szCs w:val="24"/>
          <w:lang w:eastAsia="sk-SK"/>
        </w:rPr>
        <w:t>nebo</w:t>
      </w:r>
      <w:r w:rsidRPr="00E75641">
        <w:rPr>
          <w:color w:val="0D0D0D" w:themeColor="text1" w:themeTint="F2"/>
          <w:sz w:val="24"/>
          <w:szCs w:val="24"/>
          <w:lang w:eastAsia="sk-SK"/>
        </w:rPr>
        <w:t xml:space="preserve"> e-mailom na adres</w:t>
      </w:r>
      <w:r w:rsidR="00603D2C" w:rsidRPr="00E75641">
        <w:rPr>
          <w:color w:val="0D0D0D" w:themeColor="text1" w:themeTint="F2"/>
          <w:sz w:val="24"/>
          <w:szCs w:val="24"/>
          <w:lang w:eastAsia="sk-SK"/>
        </w:rPr>
        <w:t>u</w:t>
      </w:r>
      <w:r w:rsidRPr="00E75641">
        <w:rPr>
          <w:color w:val="0D0D0D" w:themeColor="text1" w:themeTint="F2"/>
          <w:sz w:val="24"/>
          <w:szCs w:val="24"/>
          <w:lang w:eastAsia="sk-SK"/>
        </w:rPr>
        <w:t>:</w:t>
      </w:r>
      <w:r w:rsidR="007A6508" w:rsidRPr="00E75641">
        <w:rPr>
          <w:sz w:val="24"/>
          <w:szCs w:val="24"/>
        </w:rPr>
        <w:t xml:space="preserve"> </w:t>
      </w:r>
      <w:r w:rsidR="00311B67" w:rsidRPr="006C10D2">
        <w:rPr>
          <w:sz w:val="24"/>
          <w:szCs w:val="24"/>
          <w:lang w:eastAsia="sk-SK"/>
        </w:rPr>
        <w:t>info@katkaparfumery.</w:t>
      </w:r>
      <w:r w:rsidR="009C06E4">
        <w:rPr>
          <w:sz w:val="24"/>
          <w:szCs w:val="24"/>
          <w:lang w:eastAsia="sk-SK"/>
        </w:rPr>
        <w:t>cz</w:t>
      </w:r>
      <w:r w:rsidRPr="00E75641">
        <w:rPr>
          <w:sz w:val="24"/>
          <w:szCs w:val="24"/>
          <w:lang w:eastAsia="sk-SK"/>
        </w:rPr>
        <w:t>,</w:t>
      </w:r>
      <w:r w:rsidR="00E75641" w:rsidRPr="00E75641">
        <w:rPr>
          <w:sz w:val="24"/>
          <w:szCs w:val="24"/>
          <w:lang w:eastAsia="sk-SK"/>
        </w:rPr>
        <w:t xml:space="preserve"> </w:t>
      </w:r>
      <w:r w:rsidR="009C06E4" w:rsidRPr="009C06E4">
        <w:rPr>
          <w:sz w:val="24"/>
          <w:szCs w:val="24"/>
          <w:lang w:eastAsia="sk-SK"/>
        </w:rPr>
        <w:t>případně nám zavolejte na tel. číslo</w:t>
      </w:r>
      <w:r w:rsidRPr="00E75641">
        <w:rPr>
          <w:sz w:val="24"/>
          <w:szCs w:val="24"/>
          <w:lang w:eastAsia="sk-SK"/>
        </w:rPr>
        <w:t xml:space="preserve">: </w:t>
      </w:r>
      <w:r w:rsidR="00311B67" w:rsidRPr="006C10D2">
        <w:rPr>
          <w:sz w:val="24"/>
          <w:szCs w:val="24"/>
          <w:lang w:eastAsia="sk-SK"/>
        </w:rPr>
        <w:t>+421 905 990</w:t>
      </w:r>
      <w:r w:rsidR="00311B67">
        <w:rPr>
          <w:sz w:val="24"/>
          <w:szCs w:val="24"/>
          <w:lang w:eastAsia="sk-SK"/>
        </w:rPr>
        <w:t> </w:t>
      </w:r>
      <w:r w:rsidR="00311B67" w:rsidRPr="006C10D2">
        <w:rPr>
          <w:sz w:val="24"/>
          <w:szCs w:val="24"/>
          <w:lang w:eastAsia="sk-SK"/>
        </w:rPr>
        <w:t>746</w:t>
      </w:r>
    </w:p>
    <w:p w14:paraId="7F91204A" w14:textId="5025C6A9" w:rsidR="00603D2C" w:rsidRDefault="00060C1C" w:rsidP="00603D2C">
      <w:pPr>
        <w:ind w:left="284" w:right="227"/>
        <w:jc w:val="both"/>
        <w:rPr>
          <w:sz w:val="24"/>
          <w:szCs w:val="24"/>
        </w:rPr>
      </w:pPr>
      <w:r w:rsidRPr="00603D2C">
        <w:rPr>
          <w:b/>
          <w:bCs/>
          <w:sz w:val="24"/>
          <w:szCs w:val="24"/>
        </w:rPr>
        <w:t>1.4</w:t>
      </w:r>
      <w:r w:rsidRPr="00603D2C">
        <w:rPr>
          <w:sz w:val="24"/>
          <w:szCs w:val="24"/>
        </w:rPr>
        <w:t xml:space="preserve"> </w:t>
      </w:r>
      <w:r w:rsidR="009C06E4" w:rsidRPr="009C06E4">
        <w:rPr>
          <w:sz w:val="24"/>
          <w:szCs w:val="24"/>
        </w:rPr>
        <w:t>Za tímto účelem můžete použít vzorový formulář pro odstoupení od smlouvy, jeho použití však není povinné. Tento formulář naleznete ke stažení jako přílohu Obchodních podmínek zveřejněných na našem internetovém obchodě. V případě, že Vám toto poučení bylo doručeno prostřednictvím e-mailu, formulář pro odstoupení od smlouvy naleznete jako přílohu tohoto e-mailu</w:t>
      </w:r>
      <w:r w:rsidR="006857DF" w:rsidRPr="006857DF">
        <w:rPr>
          <w:sz w:val="24"/>
          <w:szCs w:val="24"/>
        </w:rPr>
        <w:t>.</w:t>
      </w:r>
    </w:p>
    <w:p w14:paraId="1412093B" w14:textId="45AED4D6" w:rsidR="00391581" w:rsidRPr="00603D2C" w:rsidRDefault="00060C1C" w:rsidP="00603D2C">
      <w:pPr>
        <w:ind w:left="284" w:right="227"/>
        <w:jc w:val="both"/>
        <w:rPr>
          <w:sz w:val="24"/>
          <w:szCs w:val="24"/>
        </w:rPr>
      </w:pPr>
      <w:r w:rsidRPr="00603D2C">
        <w:rPr>
          <w:b/>
          <w:bCs/>
          <w:sz w:val="24"/>
          <w:szCs w:val="24"/>
        </w:rPr>
        <w:t>1.5</w:t>
      </w:r>
      <w:r w:rsidRPr="00603D2C">
        <w:rPr>
          <w:sz w:val="24"/>
          <w:szCs w:val="24"/>
        </w:rPr>
        <w:t xml:space="preserve"> </w:t>
      </w:r>
      <w:r w:rsidR="009C06E4" w:rsidRPr="009C06E4">
        <w:rPr>
          <w:sz w:val="24"/>
          <w:szCs w:val="24"/>
        </w:rPr>
        <w:t>Lhůta pro odstoupení od smlouvy je zachována, zašlete-li oznámení o uplatnění práva na odstoupení od smlouvy před tím, než uplyne lhůta pro odstoupení od smlouvy</w:t>
      </w:r>
      <w:r w:rsidRPr="00603D2C">
        <w:rPr>
          <w:sz w:val="24"/>
          <w:szCs w:val="24"/>
        </w:rPr>
        <w:t>.</w:t>
      </w:r>
    </w:p>
    <w:p w14:paraId="12F8CC9E" w14:textId="77777777" w:rsidR="00391581" w:rsidRPr="00603D2C" w:rsidRDefault="00391581" w:rsidP="00603D2C">
      <w:pPr>
        <w:pStyle w:val="Zkladntext"/>
        <w:spacing w:before="4"/>
        <w:ind w:left="284" w:right="227"/>
      </w:pPr>
    </w:p>
    <w:p w14:paraId="6DCE7501" w14:textId="5CE75D2F" w:rsidR="00391581" w:rsidRPr="00603D2C" w:rsidRDefault="006857DF" w:rsidP="006857DF">
      <w:pPr>
        <w:pStyle w:val="Nadpis1"/>
        <w:numPr>
          <w:ilvl w:val="0"/>
          <w:numId w:val="5"/>
        </w:numPr>
        <w:tabs>
          <w:tab w:val="left" w:pos="477"/>
        </w:tabs>
        <w:ind w:right="227"/>
        <w:jc w:val="both"/>
      </w:pPr>
      <w:r>
        <w:t xml:space="preserve">   </w:t>
      </w:r>
      <w:r w:rsidR="009C06E4" w:rsidRPr="009C06E4">
        <w:t>Důsledky odstoupení od smlouvy</w:t>
      </w:r>
    </w:p>
    <w:p w14:paraId="246B9CA1" w14:textId="77777777" w:rsidR="00391581" w:rsidRPr="00603D2C" w:rsidRDefault="00391581" w:rsidP="00603D2C">
      <w:pPr>
        <w:pStyle w:val="Zkladntext"/>
        <w:spacing w:before="7"/>
        <w:ind w:left="284" w:right="227"/>
        <w:rPr>
          <w:b/>
        </w:rPr>
      </w:pPr>
    </w:p>
    <w:p w14:paraId="29299B8F" w14:textId="65848139" w:rsidR="00060C1C" w:rsidRPr="00603D2C" w:rsidRDefault="00060C1C" w:rsidP="00603D2C">
      <w:pPr>
        <w:pStyle w:val="Zkladntext"/>
        <w:spacing w:before="1"/>
        <w:ind w:left="284" w:right="227"/>
      </w:pPr>
      <w:r w:rsidRPr="00603D2C">
        <w:rPr>
          <w:b/>
          <w:bCs/>
        </w:rPr>
        <w:t>2.1</w:t>
      </w:r>
      <w:r w:rsidRPr="00603D2C">
        <w:t xml:space="preserve"> </w:t>
      </w:r>
      <w:r w:rsidR="009C06E4" w:rsidRPr="009C06E4">
        <w:t>Po odstoupení od smlouvy Vám vrátíme veškeré platby, které jste uhradili v souvislosti s uzavřením smlouvy, včetně nákladů na doručení zboží k Vám. To se nevztahuje na dodatečné náklady, pokud jste si zvolili jiný druh doručení, než je nejlevnější běžný způsob doručení, který nabízíme. Platby Vám budou vráceny nejpozději do 14 dnů ode dne, kdy nám bude doručeno Vaše oznámení o odstoupení od této smlouvy. Úhrada bude provedena stejným způsobem, jaký jste použili při Vaší platbě, pokud jste výslovně nesouhlasili s jiným způsobem úhrady, a to bez účtování jakýchkoli dalších poplatků</w:t>
      </w:r>
      <w:r w:rsidRPr="00603D2C">
        <w:t>.</w:t>
      </w:r>
    </w:p>
    <w:p w14:paraId="4C3628B2" w14:textId="7C34C217" w:rsidR="006857DF" w:rsidRDefault="00060C1C" w:rsidP="006857DF">
      <w:pPr>
        <w:pStyle w:val="Zkladntext"/>
        <w:spacing w:before="1"/>
        <w:ind w:left="284" w:right="227"/>
      </w:pPr>
      <w:r w:rsidRPr="00603D2C">
        <w:rPr>
          <w:b/>
          <w:bCs/>
        </w:rPr>
        <w:t>2.2</w:t>
      </w:r>
      <w:r w:rsidRPr="00603D2C">
        <w:t xml:space="preserve"> </w:t>
      </w:r>
      <w:r w:rsidR="009C06E4" w:rsidRPr="009C06E4">
        <w:t>S vrácením platby můžeme čekat do vrácení zboží zpět na naši adresu nebo do prokázání, že jste zboží odeslali zpět, podle toho, co nastane dříve</w:t>
      </w:r>
      <w:r w:rsidR="00216306" w:rsidRPr="00603D2C">
        <w:t>.</w:t>
      </w:r>
    </w:p>
    <w:p w14:paraId="4782042B" w14:textId="08486BA8" w:rsidR="006857DF" w:rsidRDefault="006857DF" w:rsidP="006857DF">
      <w:pPr>
        <w:pStyle w:val="Zkladntext"/>
        <w:spacing w:before="1"/>
        <w:ind w:left="284" w:right="227"/>
      </w:pPr>
      <w:r w:rsidRPr="006857DF">
        <w:rPr>
          <w:b/>
          <w:bCs/>
        </w:rPr>
        <w:t>2.3</w:t>
      </w:r>
      <w:r>
        <w:t xml:space="preserve"> </w:t>
      </w:r>
      <w:r w:rsidR="009C06E4" w:rsidRPr="009C06E4">
        <w:t>Přímé náklady na vrácení zboží nesete Vy</w:t>
      </w:r>
      <w:r w:rsidR="00603D2C" w:rsidRPr="00603D2C">
        <w:t>.</w:t>
      </w:r>
    </w:p>
    <w:p w14:paraId="6844546A" w14:textId="72293EA2" w:rsidR="00FF3757" w:rsidRPr="00603D2C" w:rsidRDefault="006857DF" w:rsidP="006857DF">
      <w:pPr>
        <w:pStyle w:val="Zkladntext"/>
        <w:spacing w:before="1"/>
        <w:ind w:left="284" w:right="227"/>
      </w:pPr>
      <w:r>
        <w:rPr>
          <w:b/>
          <w:bCs/>
        </w:rPr>
        <w:t xml:space="preserve">2.4 </w:t>
      </w:r>
      <w:r w:rsidR="009C06E4" w:rsidRPr="009C06E4">
        <w:t>Při odstoupení od smlouvy odpovídáte jen za jakékoli snížení hodnoty zboží v důsledku zacházení s ním jiným způsobem, jaký je potřebný ke zjištění povahy, vlastností a funkčnosti zboží</w:t>
      </w:r>
      <w:r w:rsidR="00603D2C">
        <w:t>.</w:t>
      </w:r>
    </w:p>
    <w:p w14:paraId="38695679" w14:textId="77777777" w:rsidR="00FF3757" w:rsidRPr="00603D2C" w:rsidRDefault="00FF3757" w:rsidP="00603D2C">
      <w:pPr>
        <w:pStyle w:val="Zkladntext"/>
        <w:spacing w:before="1"/>
        <w:ind w:left="284" w:right="227"/>
      </w:pPr>
    </w:p>
    <w:p w14:paraId="0733AEC1" w14:textId="7A1561E0" w:rsidR="00603D2C" w:rsidRPr="00603D2C" w:rsidRDefault="009C06E4" w:rsidP="006857DF">
      <w:pPr>
        <w:pStyle w:val="Zkladntext"/>
        <w:numPr>
          <w:ilvl w:val="0"/>
          <w:numId w:val="5"/>
        </w:numPr>
        <w:spacing w:before="1"/>
        <w:ind w:right="227"/>
        <w:rPr>
          <w:b/>
          <w:bCs/>
        </w:rPr>
      </w:pPr>
      <w:r w:rsidRPr="009C06E4">
        <w:rPr>
          <w:b/>
          <w:bCs/>
        </w:rPr>
        <w:t>Způsob vrácení zboží</w:t>
      </w:r>
    </w:p>
    <w:p w14:paraId="4A587755" w14:textId="77777777" w:rsidR="00603D2C" w:rsidRDefault="00603D2C" w:rsidP="00603D2C">
      <w:pPr>
        <w:pStyle w:val="Zkladntext"/>
        <w:spacing w:before="1"/>
        <w:ind w:left="284" w:right="227"/>
      </w:pPr>
    </w:p>
    <w:p w14:paraId="28BDE82A" w14:textId="5F0D385E" w:rsidR="0079798D" w:rsidRPr="00603D2C" w:rsidRDefault="00603D2C" w:rsidP="00603D2C">
      <w:pPr>
        <w:pStyle w:val="Zkladntext"/>
        <w:spacing w:before="1"/>
        <w:ind w:left="284" w:right="227"/>
      </w:pPr>
      <w:r w:rsidRPr="00603D2C">
        <w:rPr>
          <w:b/>
          <w:bCs/>
        </w:rPr>
        <w:t>3.1</w:t>
      </w:r>
      <w:r>
        <w:t xml:space="preserve"> </w:t>
      </w:r>
      <w:r w:rsidR="009C06E4" w:rsidRPr="009C06E4">
        <w:t>Zašlete nám zboží zpět nebo jej přineste na naši adresu nejpozději do 14 dnů ode dne uplatnění práva na odstoupení od smlouvy. Lhůta se považuje za zachovanou, pokud zboží odešlete zpět před uplynutím 14-ti denní lhůty</w:t>
      </w:r>
      <w:r w:rsidR="00216306" w:rsidRPr="00603D2C">
        <w:t>.</w:t>
      </w:r>
    </w:p>
    <w:p w14:paraId="5A0AD420" w14:textId="3F02B42F" w:rsidR="00391581" w:rsidRPr="00603D2C" w:rsidRDefault="00391581" w:rsidP="00603D2C">
      <w:pPr>
        <w:tabs>
          <w:tab w:val="left" w:pos="477"/>
        </w:tabs>
        <w:spacing w:before="1"/>
        <w:ind w:left="284" w:right="227"/>
        <w:jc w:val="both"/>
        <w:rPr>
          <w:sz w:val="24"/>
          <w:szCs w:val="24"/>
        </w:rPr>
      </w:pPr>
    </w:p>
    <w:sectPr w:rsidR="00391581" w:rsidRPr="00603D2C" w:rsidSect="00603D2C">
      <w:pgSz w:w="11910" w:h="16840"/>
      <w:pgMar w:top="1417" w:right="1417" w:bottom="1417" w:left="141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E7E4D"/>
    <w:multiLevelType w:val="hybridMultilevel"/>
    <w:tmpl w:val="5A641E8A"/>
    <w:lvl w:ilvl="0" w:tplc="F600EE3E">
      <w:start w:val="1"/>
      <w:numFmt w:val="decimal"/>
      <w:lvlText w:val="%1."/>
      <w:lvlJc w:val="left"/>
      <w:pPr>
        <w:ind w:left="1856" w:hanging="360"/>
      </w:pPr>
      <w:rPr>
        <w:rFonts w:ascii="Times New Roman" w:eastAsia="Times New Roman" w:hAnsi="Times New Roman" w:cs="Times New Roman" w:hint="default"/>
        <w:b/>
        <w:bCs/>
        <w:w w:val="100"/>
        <w:sz w:val="24"/>
        <w:szCs w:val="24"/>
        <w:lang w:val="sk-SK" w:eastAsia="en-US" w:bidi="ar-SA"/>
      </w:rPr>
    </w:lvl>
    <w:lvl w:ilvl="1" w:tplc="77D4A340">
      <w:numFmt w:val="bullet"/>
      <w:lvlText w:val="•"/>
      <w:lvlJc w:val="left"/>
      <w:pPr>
        <w:ind w:left="2742" w:hanging="360"/>
      </w:pPr>
      <w:rPr>
        <w:rFonts w:hint="default"/>
        <w:lang w:val="sk-SK" w:eastAsia="en-US" w:bidi="ar-SA"/>
      </w:rPr>
    </w:lvl>
    <w:lvl w:ilvl="2" w:tplc="6F906BDA">
      <w:numFmt w:val="bullet"/>
      <w:lvlText w:val="•"/>
      <w:lvlJc w:val="left"/>
      <w:pPr>
        <w:ind w:left="3625" w:hanging="360"/>
      </w:pPr>
      <w:rPr>
        <w:rFonts w:hint="default"/>
        <w:lang w:val="sk-SK" w:eastAsia="en-US" w:bidi="ar-SA"/>
      </w:rPr>
    </w:lvl>
    <w:lvl w:ilvl="3" w:tplc="048CAB72">
      <w:numFmt w:val="bullet"/>
      <w:lvlText w:val="•"/>
      <w:lvlJc w:val="left"/>
      <w:pPr>
        <w:ind w:left="4507" w:hanging="360"/>
      </w:pPr>
      <w:rPr>
        <w:rFonts w:hint="default"/>
        <w:lang w:val="sk-SK" w:eastAsia="en-US" w:bidi="ar-SA"/>
      </w:rPr>
    </w:lvl>
    <w:lvl w:ilvl="4" w:tplc="A7A4E0F8">
      <w:numFmt w:val="bullet"/>
      <w:lvlText w:val="•"/>
      <w:lvlJc w:val="left"/>
      <w:pPr>
        <w:ind w:left="5390" w:hanging="360"/>
      </w:pPr>
      <w:rPr>
        <w:rFonts w:hint="default"/>
        <w:lang w:val="sk-SK" w:eastAsia="en-US" w:bidi="ar-SA"/>
      </w:rPr>
    </w:lvl>
    <w:lvl w:ilvl="5" w:tplc="2FC4B82C">
      <w:numFmt w:val="bullet"/>
      <w:lvlText w:val="•"/>
      <w:lvlJc w:val="left"/>
      <w:pPr>
        <w:ind w:left="6273" w:hanging="360"/>
      </w:pPr>
      <w:rPr>
        <w:rFonts w:hint="default"/>
        <w:lang w:val="sk-SK" w:eastAsia="en-US" w:bidi="ar-SA"/>
      </w:rPr>
    </w:lvl>
    <w:lvl w:ilvl="6" w:tplc="1E4ED8DC">
      <w:numFmt w:val="bullet"/>
      <w:lvlText w:val="•"/>
      <w:lvlJc w:val="left"/>
      <w:pPr>
        <w:ind w:left="7155" w:hanging="360"/>
      </w:pPr>
      <w:rPr>
        <w:rFonts w:hint="default"/>
        <w:lang w:val="sk-SK" w:eastAsia="en-US" w:bidi="ar-SA"/>
      </w:rPr>
    </w:lvl>
    <w:lvl w:ilvl="7" w:tplc="F9D2B4C6">
      <w:numFmt w:val="bullet"/>
      <w:lvlText w:val="•"/>
      <w:lvlJc w:val="left"/>
      <w:pPr>
        <w:ind w:left="8038" w:hanging="360"/>
      </w:pPr>
      <w:rPr>
        <w:rFonts w:hint="default"/>
        <w:lang w:val="sk-SK" w:eastAsia="en-US" w:bidi="ar-SA"/>
      </w:rPr>
    </w:lvl>
    <w:lvl w:ilvl="8" w:tplc="B4AA6686">
      <w:numFmt w:val="bullet"/>
      <w:lvlText w:val="•"/>
      <w:lvlJc w:val="left"/>
      <w:pPr>
        <w:ind w:left="8921" w:hanging="360"/>
      </w:pPr>
      <w:rPr>
        <w:rFonts w:hint="default"/>
        <w:lang w:val="sk-SK" w:eastAsia="en-US" w:bidi="ar-SA"/>
      </w:rPr>
    </w:lvl>
  </w:abstractNum>
  <w:abstractNum w:abstractNumId="1" w15:restartNumberingAfterBreak="0">
    <w:nsid w:val="32E954CF"/>
    <w:multiLevelType w:val="hybridMultilevel"/>
    <w:tmpl w:val="5B96F84A"/>
    <w:lvl w:ilvl="0" w:tplc="9D3C9722">
      <w:start w:val="31"/>
      <w:numFmt w:val="decimal"/>
      <w:lvlText w:val="%1"/>
      <w:lvlJc w:val="left"/>
      <w:pPr>
        <w:ind w:left="609" w:hanging="360"/>
      </w:pPr>
      <w:rPr>
        <w:rFonts w:hint="default"/>
      </w:rPr>
    </w:lvl>
    <w:lvl w:ilvl="1" w:tplc="041B0019" w:tentative="1">
      <w:start w:val="1"/>
      <w:numFmt w:val="lowerLetter"/>
      <w:lvlText w:val="%2."/>
      <w:lvlJc w:val="left"/>
      <w:pPr>
        <w:ind w:left="1329" w:hanging="360"/>
      </w:pPr>
    </w:lvl>
    <w:lvl w:ilvl="2" w:tplc="041B001B" w:tentative="1">
      <w:start w:val="1"/>
      <w:numFmt w:val="lowerRoman"/>
      <w:lvlText w:val="%3."/>
      <w:lvlJc w:val="right"/>
      <w:pPr>
        <w:ind w:left="2049" w:hanging="180"/>
      </w:pPr>
    </w:lvl>
    <w:lvl w:ilvl="3" w:tplc="041B000F" w:tentative="1">
      <w:start w:val="1"/>
      <w:numFmt w:val="decimal"/>
      <w:lvlText w:val="%4."/>
      <w:lvlJc w:val="left"/>
      <w:pPr>
        <w:ind w:left="2769" w:hanging="360"/>
      </w:pPr>
    </w:lvl>
    <w:lvl w:ilvl="4" w:tplc="041B0019" w:tentative="1">
      <w:start w:val="1"/>
      <w:numFmt w:val="lowerLetter"/>
      <w:lvlText w:val="%5."/>
      <w:lvlJc w:val="left"/>
      <w:pPr>
        <w:ind w:left="3489" w:hanging="360"/>
      </w:pPr>
    </w:lvl>
    <w:lvl w:ilvl="5" w:tplc="041B001B" w:tentative="1">
      <w:start w:val="1"/>
      <w:numFmt w:val="lowerRoman"/>
      <w:lvlText w:val="%6."/>
      <w:lvlJc w:val="right"/>
      <w:pPr>
        <w:ind w:left="4209" w:hanging="180"/>
      </w:pPr>
    </w:lvl>
    <w:lvl w:ilvl="6" w:tplc="041B000F" w:tentative="1">
      <w:start w:val="1"/>
      <w:numFmt w:val="decimal"/>
      <w:lvlText w:val="%7."/>
      <w:lvlJc w:val="left"/>
      <w:pPr>
        <w:ind w:left="4929" w:hanging="360"/>
      </w:pPr>
    </w:lvl>
    <w:lvl w:ilvl="7" w:tplc="041B0019" w:tentative="1">
      <w:start w:val="1"/>
      <w:numFmt w:val="lowerLetter"/>
      <w:lvlText w:val="%8."/>
      <w:lvlJc w:val="left"/>
      <w:pPr>
        <w:ind w:left="5649" w:hanging="360"/>
      </w:pPr>
    </w:lvl>
    <w:lvl w:ilvl="8" w:tplc="041B001B" w:tentative="1">
      <w:start w:val="1"/>
      <w:numFmt w:val="lowerRoman"/>
      <w:lvlText w:val="%9."/>
      <w:lvlJc w:val="right"/>
      <w:pPr>
        <w:ind w:left="6369" w:hanging="180"/>
      </w:pPr>
    </w:lvl>
  </w:abstractNum>
  <w:abstractNum w:abstractNumId="2" w15:restartNumberingAfterBreak="0">
    <w:nsid w:val="3A6212EC"/>
    <w:multiLevelType w:val="hybridMultilevel"/>
    <w:tmpl w:val="1F36D03A"/>
    <w:lvl w:ilvl="0" w:tplc="C164BED6">
      <w:start w:val="1"/>
      <w:numFmt w:val="decimal"/>
      <w:lvlText w:val="%1."/>
      <w:lvlJc w:val="left"/>
      <w:pPr>
        <w:ind w:left="476" w:hanging="360"/>
      </w:pPr>
      <w:rPr>
        <w:rFonts w:ascii="Times New Roman" w:eastAsia="Times New Roman" w:hAnsi="Times New Roman" w:cs="Times New Roman" w:hint="default"/>
        <w:w w:val="100"/>
        <w:sz w:val="24"/>
        <w:szCs w:val="24"/>
        <w:lang w:val="sk-SK" w:eastAsia="en-US" w:bidi="ar-SA"/>
      </w:rPr>
    </w:lvl>
    <w:lvl w:ilvl="1" w:tplc="B9546B3A">
      <w:start w:val="1"/>
      <w:numFmt w:val="lowerLetter"/>
      <w:lvlText w:val="%2)"/>
      <w:lvlJc w:val="left"/>
      <w:pPr>
        <w:ind w:left="1196" w:hanging="360"/>
      </w:pPr>
      <w:rPr>
        <w:rFonts w:ascii="Times New Roman" w:eastAsia="Times New Roman" w:hAnsi="Times New Roman" w:cs="Times New Roman" w:hint="default"/>
        <w:spacing w:val="-1"/>
        <w:w w:val="99"/>
        <w:sz w:val="24"/>
        <w:szCs w:val="24"/>
        <w:lang w:val="sk-SK" w:eastAsia="en-US" w:bidi="ar-SA"/>
      </w:rPr>
    </w:lvl>
    <w:lvl w:ilvl="2" w:tplc="1264E434">
      <w:numFmt w:val="bullet"/>
      <w:lvlText w:val="–"/>
      <w:lvlJc w:val="left"/>
      <w:pPr>
        <w:ind w:left="1376" w:hanging="180"/>
      </w:pPr>
      <w:rPr>
        <w:rFonts w:ascii="Times New Roman" w:eastAsia="Times New Roman" w:hAnsi="Times New Roman" w:cs="Times New Roman" w:hint="default"/>
        <w:w w:val="100"/>
        <w:sz w:val="24"/>
        <w:szCs w:val="24"/>
        <w:lang w:val="sk-SK" w:eastAsia="en-US" w:bidi="ar-SA"/>
      </w:rPr>
    </w:lvl>
    <w:lvl w:ilvl="3" w:tplc="542A5896">
      <w:numFmt w:val="bullet"/>
      <w:lvlText w:val="•"/>
      <w:lvlJc w:val="left"/>
      <w:pPr>
        <w:ind w:left="2370" w:hanging="180"/>
      </w:pPr>
      <w:rPr>
        <w:rFonts w:hint="default"/>
        <w:lang w:val="sk-SK" w:eastAsia="en-US" w:bidi="ar-SA"/>
      </w:rPr>
    </w:lvl>
    <w:lvl w:ilvl="4" w:tplc="CE1CC3D0">
      <w:numFmt w:val="bullet"/>
      <w:lvlText w:val="•"/>
      <w:lvlJc w:val="left"/>
      <w:pPr>
        <w:ind w:left="3361" w:hanging="180"/>
      </w:pPr>
      <w:rPr>
        <w:rFonts w:hint="default"/>
        <w:lang w:val="sk-SK" w:eastAsia="en-US" w:bidi="ar-SA"/>
      </w:rPr>
    </w:lvl>
    <w:lvl w:ilvl="5" w:tplc="85B4DBEC">
      <w:numFmt w:val="bullet"/>
      <w:lvlText w:val="•"/>
      <w:lvlJc w:val="left"/>
      <w:pPr>
        <w:ind w:left="4352" w:hanging="180"/>
      </w:pPr>
      <w:rPr>
        <w:rFonts w:hint="default"/>
        <w:lang w:val="sk-SK" w:eastAsia="en-US" w:bidi="ar-SA"/>
      </w:rPr>
    </w:lvl>
    <w:lvl w:ilvl="6" w:tplc="6734CC02">
      <w:numFmt w:val="bullet"/>
      <w:lvlText w:val="•"/>
      <w:lvlJc w:val="left"/>
      <w:pPr>
        <w:ind w:left="5343" w:hanging="180"/>
      </w:pPr>
      <w:rPr>
        <w:rFonts w:hint="default"/>
        <w:lang w:val="sk-SK" w:eastAsia="en-US" w:bidi="ar-SA"/>
      </w:rPr>
    </w:lvl>
    <w:lvl w:ilvl="7" w:tplc="09BA9256">
      <w:numFmt w:val="bullet"/>
      <w:lvlText w:val="•"/>
      <w:lvlJc w:val="left"/>
      <w:pPr>
        <w:ind w:left="6334" w:hanging="180"/>
      </w:pPr>
      <w:rPr>
        <w:rFonts w:hint="default"/>
        <w:lang w:val="sk-SK" w:eastAsia="en-US" w:bidi="ar-SA"/>
      </w:rPr>
    </w:lvl>
    <w:lvl w:ilvl="8" w:tplc="7EC48888">
      <w:numFmt w:val="bullet"/>
      <w:lvlText w:val="•"/>
      <w:lvlJc w:val="left"/>
      <w:pPr>
        <w:ind w:left="7324" w:hanging="180"/>
      </w:pPr>
      <w:rPr>
        <w:rFonts w:hint="default"/>
        <w:lang w:val="sk-SK" w:eastAsia="en-US" w:bidi="ar-SA"/>
      </w:rPr>
    </w:lvl>
  </w:abstractNum>
  <w:abstractNum w:abstractNumId="3" w15:restartNumberingAfterBreak="0">
    <w:nsid w:val="53E6622B"/>
    <w:multiLevelType w:val="hybridMultilevel"/>
    <w:tmpl w:val="55228550"/>
    <w:lvl w:ilvl="0" w:tplc="D32AA722">
      <w:start w:val="2"/>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15:restartNumberingAfterBreak="0">
    <w:nsid w:val="69C62FEC"/>
    <w:multiLevelType w:val="multilevel"/>
    <w:tmpl w:val="53A2DF6A"/>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16cid:durableId="1084649614">
    <w:abstractNumId w:val="2"/>
  </w:num>
  <w:num w:numId="2" w16cid:durableId="2006784558">
    <w:abstractNumId w:val="0"/>
  </w:num>
  <w:num w:numId="3" w16cid:durableId="1002732601">
    <w:abstractNumId w:val="4"/>
  </w:num>
  <w:num w:numId="4" w16cid:durableId="1496803737">
    <w:abstractNumId w:val="1"/>
  </w:num>
  <w:num w:numId="5" w16cid:durableId="614990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81"/>
    <w:rsid w:val="000473E0"/>
    <w:rsid w:val="00060C1C"/>
    <w:rsid w:val="00196163"/>
    <w:rsid w:val="00205F12"/>
    <w:rsid w:val="00216306"/>
    <w:rsid w:val="00311B67"/>
    <w:rsid w:val="00391581"/>
    <w:rsid w:val="005A38FB"/>
    <w:rsid w:val="005D70B3"/>
    <w:rsid w:val="00603D2C"/>
    <w:rsid w:val="006857DF"/>
    <w:rsid w:val="0073062A"/>
    <w:rsid w:val="0079798D"/>
    <w:rsid w:val="007A6508"/>
    <w:rsid w:val="008244DD"/>
    <w:rsid w:val="00935B5C"/>
    <w:rsid w:val="009C06E4"/>
    <w:rsid w:val="00A06946"/>
    <w:rsid w:val="00BB6016"/>
    <w:rsid w:val="00C83EA8"/>
    <w:rsid w:val="00CB58E7"/>
    <w:rsid w:val="00CC64EF"/>
    <w:rsid w:val="00E75641"/>
    <w:rsid w:val="00E93A73"/>
    <w:rsid w:val="00F0202F"/>
    <w:rsid w:val="00F23096"/>
    <w:rsid w:val="00FF37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C111F"/>
  <w15:docId w15:val="{1659E90B-B639-4999-86FD-DDDD6A06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ind w:left="476" w:hanging="361"/>
      <w:outlineLvl w:val="0"/>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uiPriority w:val="1"/>
    <w:qFormat/>
    <w:pPr>
      <w:ind w:left="1196"/>
      <w:jc w:val="both"/>
    </w:pPr>
    <w:rPr>
      <w:sz w:val="24"/>
      <w:szCs w:val="24"/>
    </w:rPr>
  </w:style>
  <w:style w:type="paragraph" w:styleId="Odsekzoznamu">
    <w:name w:val="List Paragraph"/>
    <w:basedOn w:val="Normlny"/>
    <w:uiPriority w:val="1"/>
    <w:qFormat/>
    <w:pPr>
      <w:ind w:left="1196" w:hanging="360"/>
      <w:jc w:val="both"/>
    </w:pPr>
  </w:style>
  <w:style w:type="paragraph" w:customStyle="1" w:styleId="TableParagraph">
    <w:name w:val="Table Paragraph"/>
    <w:basedOn w:val="Normlny"/>
    <w:uiPriority w:val="1"/>
    <w:qFormat/>
  </w:style>
  <w:style w:type="character" w:styleId="Hypertextovprepojenie">
    <w:name w:val="Hyperlink"/>
    <w:basedOn w:val="Predvolenpsmoodseku"/>
    <w:uiPriority w:val="99"/>
    <w:unhideWhenUsed/>
    <w:rsid w:val="00060C1C"/>
    <w:rPr>
      <w:color w:val="0000FF"/>
      <w:u w:val="single"/>
    </w:rPr>
  </w:style>
  <w:style w:type="paragraph" w:styleId="Normlnywebov">
    <w:name w:val="Normal (Web)"/>
    <w:basedOn w:val="Normlny"/>
    <w:uiPriority w:val="99"/>
    <w:unhideWhenUsed/>
    <w:rsid w:val="00060C1C"/>
    <w:pPr>
      <w:widowControl/>
      <w:autoSpaceDE/>
      <w:autoSpaceDN/>
      <w:spacing w:before="100" w:beforeAutospacing="1" w:after="100" w:afterAutospacing="1"/>
    </w:pPr>
    <w:rPr>
      <w:sz w:val="24"/>
      <w:szCs w:val="24"/>
      <w:lang w:eastAsia="sk-SK"/>
    </w:rPr>
  </w:style>
  <w:style w:type="paragraph" w:styleId="Bezriadkovania">
    <w:name w:val="No Spacing"/>
    <w:uiPriority w:val="1"/>
    <w:qFormat/>
    <w:rsid w:val="00060C1C"/>
    <w:pPr>
      <w:widowControl/>
      <w:autoSpaceDE/>
      <w:autoSpaceDN/>
    </w:pPr>
    <w:rPr>
      <w:rFonts w:ascii="Times New Roman" w:eastAsia="Times New Roman" w:hAnsi="Times New Roman" w:cs="Times New Roman"/>
      <w:sz w:val="24"/>
      <w:szCs w:val="24"/>
      <w:lang w:val="sk-SK" w:eastAsia="sk-SK"/>
    </w:rPr>
  </w:style>
  <w:style w:type="table" w:styleId="Mriekatabuky">
    <w:name w:val="Table Grid"/>
    <w:basedOn w:val="Normlnatabuka"/>
    <w:uiPriority w:val="39"/>
    <w:rsid w:val="00060C1C"/>
    <w:pPr>
      <w:widowControl/>
      <w:autoSpaceDE/>
      <w:autoSpaceDN/>
    </w:pPr>
    <w:rPr>
      <w:lang w:val="sk-SK"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060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402581">
      <w:bodyDiv w:val="1"/>
      <w:marLeft w:val="0"/>
      <w:marRight w:val="0"/>
      <w:marTop w:val="0"/>
      <w:marBottom w:val="0"/>
      <w:divBdr>
        <w:top w:val="none" w:sz="0" w:space="0" w:color="auto"/>
        <w:left w:val="none" w:sz="0" w:space="0" w:color="auto"/>
        <w:bottom w:val="none" w:sz="0" w:space="0" w:color="auto"/>
        <w:right w:val="none" w:sz="0" w:space="0" w:color="auto"/>
      </w:divBdr>
    </w:div>
    <w:div w:id="1059939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Pardubská, Eva</dc:creator>
  <cp:lastModifiedBy>Martin Špeťko</cp:lastModifiedBy>
  <cp:revision>3</cp:revision>
  <dcterms:created xsi:type="dcterms:W3CDTF">2024-11-05T13:28:00Z</dcterms:created>
  <dcterms:modified xsi:type="dcterms:W3CDTF">2024-12-18T14:49:00Z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Microsoft® Word 2016</vt:lpwstr>
  </property>
  <property fmtid="{D5CDD505-2E9C-101B-9397-08002B2CF9AE}" pid="4" name="LastSaved">
    <vt:filetime>2024-06-23T00:00:00Z</vt:filetime>
  </property>
</Properties>
</file>